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0" w:line="240" w:lineRule="auto"/>
        <w:jc w:val="center"/>
        <w:rPr>
          <w:rFonts w:ascii="Arial Rounded" w:cs="Arial Rounded" w:eastAsia="Arial Rounded" w:hAnsi="Arial Rounded"/>
          <w:b w:val="1"/>
          <w:sz w:val="30"/>
          <w:szCs w:val="3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Nuss Procedure rehabilitation protocol</w:t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Weeks 1-8</w:t>
            </w:r>
          </w:p>
        </w:tc>
      </w:tr>
    </w:tbl>
    <w:p w:rsidR="00000000" w:rsidDel="00000000" w:rsidP="00000000" w:rsidRDefault="00000000" w:rsidRPr="00000000" w14:paraId="00000005">
      <w:pPr>
        <w:spacing w:after="0" w:before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Precautions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side lying or prone lying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log rolling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bending, twisting, straining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heavy lifting (≤ 10 lbs)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Limit sitting to no more than 30 minutes at a time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carrying </w:t>
      </w:r>
      <w:r w:rsidDel="00000000" w:rsidR="00000000" w:rsidRPr="00000000">
        <w:rPr>
          <w:sz w:val="22"/>
          <w:szCs w:val="22"/>
          <w:rtl w:val="0"/>
        </w:rPr>
        <w:t xml:space="preserve">backpack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physical education class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contact sports</w:t>
      </w:r>
    </w:p>
    <w:p w:rsidR="00000000" w:rsidDel="00000000" w:rsidP="00000000" w:rsidRDefault="00000000" w:rsidRPr="00000000" w14:paraId="0000000F">
      <w:pPr>
        <w:spacing w:after="0" w:before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Exercises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first 4 weeks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Diaphragmatic breathing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Standing shoulder stretches to improve reaching mechanics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Pec minor stretches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Postural retraining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Scapular retraction with depression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Pelvic rocks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Manual therapy: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glenohumeral and scapulothoracic joint mobilizations</w:t>
      </w:r>
    </w:p>
    <w:p w:rsidR="00000000" w:rsidDel="00000000" w:rsidP="00000000" w:rsidRDefault="00000000" w:rsidRPr="00000000" w14:paraId="00000018">
      <w:pPr>
        <w:spacing w:after="0" w:before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0"/>
        <w:gridCol w:w="4135"/>
        <w:tblGridChange w:id="0">
          <w:tblGrid>
            <w:gridCol w:w="5220"/>
            <w:gridCol w:w="413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keepLines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Exercises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beginning 4 weeks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after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surgery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0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Cardio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0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Core exercises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1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Walking briskly twice a day for 15-20 minutes each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1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Posterior pelvic tilt + lower abdominal progressions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1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May also use the treadmill at 3% incline for 20 minutes/daily, stationary bike, and/or elliptical training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1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Quadruped cat/camel, bird dog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Scapular strengthening &amp; retraining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1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Lower trunk rotations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1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Theraband rows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Lower Extremity Strengthening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1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Theraband extension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1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Bridging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1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Theraband bilateral external rotation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1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 squats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1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Dynamic hug, ceiling punches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1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Resisted side stepping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1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Theraband horizontal abduction 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Manual Therapy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1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Shoulder shrugs (upper)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keepNext w:val="0"/>
              <w:keepLines w:val="1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Gentle soft tissue massage to scapular and rotator cuff muscles for spasm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Rotator cuff strengthening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1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Active shoulder ROM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1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Scaption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1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Sidelying external rotation with towel roll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1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Theraband internal/external rotation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Lines w:val="1"/>
        <w:spacing w:after="0" w:before="0" w:line="240" w:lineRule="auto"/>
        <w:rPr>
          <w:sz w:val="34"/>
          <w:szCs w:val="34"/>
        </w:rPr>
      </w:pPr>
      <w:bookmarkStart w:colFirst="0" w:colLast="0" w:name="_heading=h.8lr9mimd6vjx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Lines w:val="1"/>
        <w:spacing w:after="0" w:before="0" w:line="240" w:lineRule="auto"/>
        <w:rPr>
          <w:sz w:val="34"/>
          <w:szCs w:val="34"/>
        </w:rPr>
      </w:pPr>
      <w:bookmarkStart w:colFirst="0" w:colLast="0" w:name="_heading=h.blj0wsw7naz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Lines w:val="1"/>
        <w:spacing w:after="0" w:before="0" w:line="240" w:lineRule="auto"/>
        <w:rPr>
          <w:sz w:val="34"/>
          <w:szCs w:val="34"/>
        </w:rPr>
      </w:pPr>
      <w:bookmarkStart w:colFirst="0" w:colLast="0" w:name="_heading=h.sf8rmvorm3g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Lines w:val="1"/>
        <w:spacing w:after="0" w:before="0" w:line="240" w:lineRule="auto"/>
        <w:rPr>
          <w:sz w:val="34"/>
          <w:szCs w:val="34"/>
        </w:rPr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keepLines w:val="1"/>
        <w:spacing w:before="0" w:line="240" w:lineRule="auto"/>
        <w:jc w:val="center"/>
        <w:rPr>
          <w:rFonts w:ascii="Arial Rounded" w:cs="Arial Rounded" w:eastAsia="Arial Rounded" w:hAnsi="Arial Rounded"/>
          <w:b w:val="1"/>
          <w:sz w:val="30"/>
          <w:szCs w:val="3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Nuss Procedure rehabilitation protocol</w:t>
      </w:r>
    </w:p>
    <w:tbl>
      <w:tblPr>
        <w:tblStyle w:val="Table5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Lines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Weeks 8-16</w:t>
            </w:r>
          </w:p>
        </w:tc>
      </w:tr>
    </w:tbl>
    <w:p w:rsidR="00000000" w:rsidDel="00000000" w:rsidP="00000000" w:rsidRDefault="00000000" w:rsidRPr="00000000" w14:paraId="0000003F">
      <w:pPr>
        <w:keepLines w:val="1"/>
        <w:spacing w:after="0" w:before="0" w:line="24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Lines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Precautions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contact sports</w:t>
      </w:r>
    </w:p>
    <w:tbl>
      <w:tblPr>
        <w:tblStyle w:val="Table7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Lines w:val="1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Exercises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Cardio</w:t>
      </w:r>
    </w:p>
    <w:p w:rsidR="00000000" w:rsidDel="00000000" w:rsidP="00000000" w:rsidRDefault="00000000" w:rsidRPr="00000000" w14:paraId="00000044">
      <w:pPr>
        <w:keepNext w:val="0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Continue walking, biking or elliptical</w:t>
      </w:r>
    </w:p>
    <w:p w:rsidR="00000000" w:rsidDel="00000000" w:rsidP="00000000" w:rsidRDefault="00000000" w:rsidRPr="00000000" w14:paraId="00000045">
      <w:pPr>
        <w:keepNext w:val="0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Shoulder and scapular strengthening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Prone exercises on table or exercise ball</w:t>
      </w:r>
    </w:p>
    <w:p w:rsidR="00000000" w:rsidDel="00000000" w:rsidP="00000000" w:rsidRDefault="00000000" w:rsidRPr="00000000" w14:paraId="00000047">
      <w:pPr>
        <w:keepNext w:val="0"/>
        <w:keepLines w:val="1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Full-can</w:t>
      </w:r>
    </w:p>
    <w:p w:rsidR="00000000" w:rsidDel="00000000" w:rsidP="00000000" w:rsidRDefault="00000000" w:rsidRPr="00000000" w14:paraId="00000048">
      <w:pPr>
        <w:keepNext w:val="0"/>
        <w:keepLines w:val="1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Row</w:t>
      </w:r>
    </w:p>
    <w:p w:rsidR="00000000" w:rsidDel="00000000" w:rsidP="00000000" w:rsidRDefault="00000000" w:rsidRPr="00000000" w14:paraId="00000049">
      <w:pPr>
        <w:keepNext w:val="0"/>
        <w:keepLines w:val="1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Horizontal abduction at 90° abduction with ER</w:t>
      </w:r>
    </w:p>
    <w:p w:rsidR="00000000" w:rsidDel="00000000" w:rsidP="00000000" w:rsidRDefault="00000000" w:rsidRPr="00000000" w14:paraId="0000004A">
      <w:pPr>
        <w:keepNext w:val="0"/>
        <w:keepLines w:val="1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Extension with ER</w:t>
      </w:r>
    </w:p>
    <w:p w:rsidR="00000000" w:rsidDel="00000000" w:rsidP="00000000" w:rsidRDefault="00000000" w:rsidRPr="00000000" w14:paraId="0000004B">
      <w:pPr>
        <w:keepNext w:val="0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Push-up plus</w:t>
      </w:r>
    </w:p>
    <w:p w:rsidR="00000000" w:rsidDel="00000000" w:rsidP="00000000" w:rsidRDefault="00000000" w:rsidRPr="00000000" w14:paraId="0000004C">
      <w:pPr>
        <w:keepNext w:val="0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 pull downs</w:t>
      </w:r>
    </w:p>
    <w:p w:rsidR="00000000" w:rsidDel="00000000" w:rsidP="00000000" w:rsidRDefault="00000000" w:rsidRPr="00000000" w14:paraId="0000004D">
      <w:pPr>
        <w:keepNext w:val="0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Bent-over rows</w:t>
      </w:r>
    </w:p>
    <w:p w:rsidR="00000000" w:rsidDel="00000000" w:rsidP="00000000" w:rsidRDefault="00000000" w:rsidRPr="00000000" w14:paraId="0000004E">
      <w:pPr>
        <w:keepNext w:val="0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Resisted diagonal patterns, PNF D1/D2, scapular PNF</w:t>
      </w:r>
    </w:p>
    <w:p w:rsidR="00000000" w:rsidDel="00000000" w:rsidP="00000000" w:rsidRDefault="00000000" w:rsidRPr="00000000" w14:paraId="0000004F">
      <w:pPr>
        <w:keepNext w:val="0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Rhythmic stabilization in various positions/ROMs</w:t>
      </w:r>
    </w:p>
    <w:p w:rsidR="00000000" w:rsidDel="00000000" w:rsidP="00000000" w:rsidRDefault="00000000" w:rsidRPr="00000000" w14:paraId="00000050">
      <w:pPr>
        <w:keepNext w:val="0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Core/abdominal strengthening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Plans/side-planks + variations (progress upper extremity weight-bearing as tolerated)</w:t>
      </w:r>
    </w:p>
    <w:p w:rsidR="00000000" w:rsidDel="00000000" w:rsidP="00000000" w:rsidRDefault="00000000" w:rsidRPr="00000000" w14:paraId="00000052">
      <w:pPr>
        <w:keepNext w:val="0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Abdominal crunch</w:t>
      </w:r>
    </w:p>
    <w:p w:rsidR="00000000" w:rsidDel="00000000" w:rsidP="00000000" w:rsidRDefault="00000000" w:rsidRPr="00000000" w14:paraId="00000053">
      <w:pPr>
        <w:keepNext w:val="0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V-sit trunk rotations with a medicine ball</w:t>
      </w:r>
    </w:p>
    <w:p w:rsidR="00000000" w:rsidDel="00000000" w:rsidP="00000000" w:rsidRDefault="00000000" w:rsidRPr="00000000" w14:paraId="00000054">
      <w:pPr>
        <w:keepNext w:val="0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Lower extremity strengthening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Squats: progressing to single leg and unstable surfaces</w:t>
      </w:r>
    </w:p>
    <w:p w:rsidR="00000000" w:rsidDel="00000000" w:rsidP="00000000" w:rsidRDefault="00000000" w:rsidRPr="00000000" w14:paraId="00000056">
      <w:pPr>
        <w:keepNext w:val="0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Lunges: progressing to 3 planes of motion, walking lunges +/- trunk rotation</w:t>
      </w:r>
    </w:p>
    <w:p w:rsidR="00000000" w:rsidDel="00000000" w:rsidP="00000000" w:rsidRDefault="00000000" w:rsidRPr="00000000" w14:paraId="00000057">
      <w:pPr>
        <w:keepNext w:val="0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Progress functional and sport-specific training as tolerated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Deceleration hops: progressing to plyometric jumping</w:t>
      </w:r>
    </w:p>
    <w:p w:rsidR="00000000" w:rsidDel="00000000" w:rsidP="00000000" w:rsidRDefault="00000000" w:rsidRPr="00000000" w14:paraId="00000059">
      <w:pPr>
        <w:keepNext w:val="0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Speed and agility exercises</w:t>
      </w:r>
    </w:p>
    <w:p w:rsidR="00000000" w:rsidDel="00000000" w:rsidP="00000000" w:rsidRDefault="00000000" w:rsidRPr="00000000" w14:paraId="0000005A">
      <w:pPr>
        <w:keepLines w:val="1"/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keepLines w:val="1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Modified return to physical education class: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8 weeks; no contact sports</w:t>
            </w:r>
          </w:p>
        </w:tc>
      </w:tr>
    </w:tbl>
    <w:p w:rsidR="00000000" w:rsidDel="00000000" w:rsidP="00000000" w:rsidRDefault="00000000" w:rsidRPr="00000000" w14:paraId="0000005C">
      <w:pPr>
        <w:keepLines w:val="1"/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9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Lines w:val="1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Unrestricted return to aerobic activity: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16 weeks</w:t>
            </w:r>
          </w:p>
        </w:tc>
      </w:tr>
    </w:tbl>
    <w:p w:rsidR="00000000" w:rsidDel="00000000" w:rsidP="00000000" w:rsidRDefault="00000000" w:rsidRPr="00000000" w14:paraId="0000005E">
      <w:pPr>
        <w:keepLines w:val="1"/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Lines w:val="1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Unrestricted return to sports: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6 months</w:t>
            </w:r>
          </w:p>
        </w:tc>
      </w:tr>
    </w:tbl>
    <w:p w:rsidR="00000000" w:rsidDel="00000000" w:rsidP="00000000" w:rsidRDefault="00000000" w:rsidRPr="00000000" w14:paraId="00000060">
      <w:pPr>
        <w:keepLines w:val="1"/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Lines w:val="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This guide is being provided for you to give to your Physical Therapist, in case they would like a Pectus focused Physical Therapy Rehabilitation Plan to follow.</w:t>
            </w:r>
          </w:p>
        </w:tc>
      </w:tr>
    </w:tbl>
    <w:p w:rsidR="00000000" w:rsidDel="00000000" w:rsidP="00000000" w:rsidRDefault="00000000" w:rsidRPr="00000000" w14:paraId="00000062">
      <w:pPr>
        <w:keepLines w:val="1"/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Arial Rounde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  <w:t xml:space="preserve">EDGE Physical Therapy ●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11468 Sorrento Valley Road, Suite A ● San Diego, CA 92121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(858) 457-3545 ● Fax (858) 457-0976</w:t>
    </w:r>
    <w:r w:rsidDel="00000000" w:rsidR="00000000" w:rsidRPr="00000000">
      <w:rPr>
        <w:rtl w:val="0"/>
      </w:rPr>
      <w:t xml:space="preserve"> ●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www.evolveadvancedwellness.com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10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3487479</wp:posOffset>
          </wp:positionH>
          <wp:positionV relativeFrom="paragraph">
            <wp:posOffset>-95249</wp:posOffset>
          </wp:positionV>
          <wp:extent cx="2456121" cy="879847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6121" cy="87984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63796</wp:posOffset>
          </wp:positionH>
          <wp:positionV relativeFrom="paragraph">
            <wp:posOffset>-42529</wp:posOffset>
          </wp:positionV>
          <wp:extent cx="1719888" cy="839972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9888" cy="83997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5b9bd5" w:space="0" w:sz="24" w:val="single"/>
        <w:left w:color="5b9bd5" w:space="0" w:sz="24" w:val="single"/>
        <w:bottom w:color="5b9bd5" w:space="0" w:sz="24" w:val="single"/>
        <w:right w:color="5b9bd5" w:space="0" w:sz="24" w:val="single"/>
      </w:pBdr>
      <w:shd w:fill="5b9bd5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deebf6" w:space="0" w:sz="24" w:val="single"/>
        <w:left w:color="deebf6" w:space="0" w:sz="24" w:val="single"/>
        <w:bottom w:color="deebf6" w:space="0" w:sz="24" w:val="single"/>
        <w:right w:color="deebf6" w:space="0" w:sz="24" w:val="single"/>
      </w:pBdr>
      <w:shd w:fill="deebf6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5b9bd5" w:space="2" w:sz="6" w:val="single"/>
      </w:pBdr>
      <w:spacing w:after="0" w:before="300" w:lineRule="auto"/>
    </w:pPr>
    <w:rPr>
      <w:smallCaps w:val="1"/>
      <w:color w:val="1e4d78"/>
    </w:rPr>
  </w:style>
  <w:style w:type="paragraph" w:styleId="Heading4">
    <w:name w:val="heading 4"/>
    <w:basedOn w:val="Normal"/>
    <w:next w:val="Normal"/>
    <w:pPr>
      <w:pBdr>
        <w:top w:color="5b9bd5" w:space="2" w:sz="6" w:val="dotted"/>
      </w:pBdr>
      <w:spacing w:after="0" w:before="200" w:lineRule="auto"/>
    </w:pPr>
    <w:rPr>
      <w:smallCaps w:val="1"/>
      <w:color w:val="2e75b5"/>
    </w:rPr>
  </w:style>
  <w:style w:type="paragraph" w:styleId="Heading5">
    <w:name w:val="heading 5"/>
    <w:basedOn w:val="Normal"/>
    <w:next w:val="Normal"/>
    <w:pPr>
      <w:pBdr>
        <w:bottom w:color="5b9bd5" w:space="1" w:sz="6" w:val="single"/>
      </w:pBdr>
      <w:spacing w:after="0" w:before="200" w:lineRule="auto"/>
    </w:pPr>
    <w:rPr>
      <w:smallCaps w:val="1"/>
      <w:color w:val="2e75b5"/>
    </w:rPr>
  </w:style>
  <w:style w:type="paragraph" w:styleId="Heading6">
    <w:name w:val="heading 6"/>
    <w:basedOn w:val="Normal"/>
    <w:next w:val="Normal"/>
    <w:pPr>
      <w:pBdr>
        <w:bottom w:color="5b9bd5" w:space="1" w:sz="6" w:val="dotted"/>
      </w:pBdr>
      <w:spacing w:after="0" w:before="200" w:lineRule="auto"/>
    </w:pPr>
    <w:rPr>
      <w:smallCaps w:val="1"/>
      <w:color w:val="2e75b5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5b9bd5"/>
      <w:sz w:val="52"/>
      <w:szCs w:val="52"/>
    </w:rPr>
  </w:style>
  <w:style w:type="paragraph" w:styleId="Normal" w:default="1">
    <w:name w:val="Normal"/>
    <w:qFormat w:val="1"/>
    <w:rsid w:val="009B369C"/>
  </w:style>
  <w:style w:type="paragraph" w:styleId="Heading1">
    <w:name w:val="heading 1"/>
    <w:basedOn w:val="Normal"/>
    <w:next w:val="Normal"/>
    <w:link w:val="Heading1Char"/>
    <w:uiPriority w:val="9"/>
    <w:qFormat w:val="1"/>
    <w:rsid w:val="009B369C"/>
    <w:pPr>
      <w:pBdr>
        <w:top w:color="5b9bd5" w:space="0" w:sz="24" w:themeColor="accent1" w:val="single"/>
        <w:left w:color="5b9bd5" w:space="0" w:sz="24" w:themeColor="accent1" w:val="single"/>
        <w:bottom w:color="5b9bd5" w:space="0" w:sz="24" w:themeColor="accent1" w:val="single"/>
        <w:right w:color="5b9bd5" w:space="0" w:sz="24" w:themeColor="accent1" w:val="single"/>
      </w:pBdr>
      <w:shd w:color="auto" w:fill="5b9bd5" w:themeFill="accent1" w:val="clear"/>
      <w:spacing w:after="0"/>
      <w:outlineLvl w:val="0"/>
    </w:pPr>
    <w:rPr>
      <w:caps w:val="1"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9B369C"/>
    <w:pPr>
      <w:pBdr>
        <w:top w:color="deeaf6" w:space="0" w:sz="24" w:themeColor="accent1" w:themeTint="000033" w:val="single"/>
        <w:left w:color="deeaf6" w:space="0" w:sz="24" w:themeColor="accent1" w:themeTint="000033" w:val="single"/>
        <w:bottom w:color="deeaf6" w:space="0" w:sz="24" w:themeColor="accent1" w:themeTint="000033" w:val="single"/>
        <w:right w:color="deeaf6" w:space="0" w:sz="24" w:themeColor="accent1" w:themeTint="000033" w:val="single"/>
      </w:pBdr>
      <w:shd w:color="auto" w:fill="deeaf6" w:themeFill="accent1" w:themeFillTint="000033" w:val="clear"/>
      <w:spacing w:after="0"/>
      <w:outlineLvl w:val="1"/>
    </w:pPr>
    <w:rPr>
      <w:caps w:val="1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9B369C"/>
    <w:pPr>
      <w:pBdr>
        <w:top w:color="5b9bd5" w:space="2" w:sz="6" w:themeColor="accent1" w:val="single"/>
      </w:pBdr>
      <w:spacing w:after="0" w:before="300"/>
      <w:outlineLvl w:val="2"/>
    </w:pPr>
    <w:rPr>
      <w:caps w:val="1"/>
      <w:color w:val="1f4d78" w:themeColor="accent1" w:themeShade="0000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9B369C"/>
    <w:pPr>
      <w:pBdr>
        <w:top w:color="5b9bd5" w:space="2" w:sz="6" w:themeColor="accent1" w:val="dotted"/>
      </w:pBdr>
      <w:spacing w:after="0" w:before="200"/>
      <w:outlineLvl w:val="3"/>
    </w:pPr>
    <w:rPr>
      <w:caps w:val="1"/>
      <w:color w:val="2e74b5" w:themeColor="accent1" w:themeShade="0000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9B369C"/>
    <w:pPr>
      <w:pBdr>
        <w:bottom w:color="5b9bd5" w:space="1" w:sz="6" w:themeColor="accent1" w:val="single"/>
      </w:pBdr>
      <w:spacing w:after="0" w:before="200"/>
      <w:outlineLvl w:val="4"/>
    </w:pPr>
    <w:rPr>
      <w:caps w:val="1"/>
      <w:color w:val="2e74b5" w:themeColor="accent1" w:themeShade="0000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9B369C"/>
    <w:pPr>
      <w:pBdr>
        <w:bottom w:color="5b9bd5" w:space="1" w:sz="6" w:themeColor="accent1" w:val="dotted"/>
      </w:pBdr>
      <w:spacing w:after="0" w:before="200"/>
      <w:outlineLvl w:val="5"/>
    </w:pPr>
    <w:rPr>
      <w:caps w:val="1"/>
      <w:color w:val="2e74b5" w:themeColor="accent1" w:themeShade="0000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9B369C"/>
    <w:pPr>
      <w:spacing w:after="0" w:before="200"/>
      <w:outlineLvl w:val="6"/>
    </w:pPr>
    <w:rPr>
      <w:caps w:val="1"/>
      <w:color w:val="2e74b5" w:themeColor="accent1" w:themeShade="0000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9B369C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9B369C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7247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247D"/>
  </w:style>
  <w:style w:type="paragraph" w:styleId="Footer">
    <w:name w:val="footer"/>
    <w:basedOn w:val="Normal"/>
    <w:link w:val="FooterChar"/>
    <w:uiPriority w:val="99"/>
    <w:unhideWhenUsed w:val="1"/>
    <w:rsid w:val="0027247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247D"/>
  </w:style>
  <w:style w:type="paragraph" w:styleId="ListParagraph">
    <w:name w:val="List Paragraph"/>
    <w:basedOn w:val="Normal"/>
    <w:uiPriority w:val="34"/>
    <w:qFormat w:val="1"/>
    <w:rsid w:val="00411836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9B369C"/>
    <w:rPr>
      <w:caps w:val="1"/>
      <w:color w:val="ffffff" w:themeColor="background1"/>
      <w:spacing w:val="15"/>
      <w:sz w:val="22"/>
      <w:szCs w:val="22"/>
      <w:shd w:color="auto" w:fill="5b9bd5" w:themeFill="accent1" w:val="clear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9B369C"/>
    <w:rPr>
      <w:caps w:val="1"/>
      <w:spacing w:val="15"/>
      <w:shd w:color="auto" w:fill="deeaf6" w:themeFill="accent1" w:themeFillTint="000033" w:val="clear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9B369C"/>
    <w:rPr>
      <w:caps w:val="1"/>
      <w:color w:val="1f4d78" w:themeColor="accent1" w:themeShade="0000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9B369C"/>
    <w:rPr>
      <w:caps w:val="1"/>
      <w:color w:val="2e74b5" w:themeColor="accent1" w:themeShade="0000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9B369C"/>
    <w:rPr>
      <w:caps w:val="1"/>
      <w:color w:val="2e74b5" w:themeColor="accent1" w:themeShade="0000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9B369C"/>
    <w:rPr>
      <w:caps w:val="1"/>
      <w:color w:val="2e74b5" w:themeColor="accent1" w:themeShade="0000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9B369C"/>
    <w:rPr>
      <w:caps w:val="1"/>
      <w:color w:val="2e74b5" w:themeColor="accent1" w:themeShade="0000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9B369C"/>
    <w:rPr>
      <w:caps w:val="1"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9B369C"/>
    <w:rPr>
      <w:i w:val="1"/>
      <w:iCs w:val="1"/>
      <w:caps w:val="1"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9B369C"/>
    <w:rPr>
      <w:b w:val="1"/>
      <w:bCs w:val="1"/>
      <w:color w:val="2e74b5" w:themeColor="accent1" w:themeShade="0000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9B369C"/>
    <w:pPr>
      <w:spacing w:after="0" w:before="0"/>
    </w:pPr>
    <w:rPr>
      <w:rFonts w:asciiTheme="majorHAnsi" w:cstheme="majorBidi" w:eastAsiaTheme="majorEastAsia" w:hAnsiTheme="majorHAnsi"/>
      <w:caps w:val="1"/>
      <w:color w:val="5b9bd5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B369C"/>
    <w:rPr>
      <w:rFonts w:asciiTheme="majorHAnsi" w:cstheme="majorBidi" w:eastAsiaTheme="majorEastAsia" w:hAnsiTheme="majorHAnsi"/>
      <w:caps w:val="1"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9B369C"/>
    <w:pPr>
      <w:spacing w:after="500" w:before="0" w:line="240" w:lineRule="auto"/>
    </w:pPr>
    <w:rPr>
      <w:caps w:val="1"/>
      <w:color w:val="595959" w:themeColor="text1" w:themeTint="0000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9B369C"/>
    <w:rPr>
      <w:caps w:val="1"/>
      <w:color w:val="595959" w:themeColor="text1" w:themeTint="0000A6"/>
      <w:spacing w:val="10"/>
      <w:sz w:val="21"/>
      <w:szCs w:val="21"/>
    </w:rPr>
  </w:style>
  <w:style w:type="character" w:styleId="Strong">
    <w:name w:val="Strong"/>
    <w:uiPriority w:val="22"/>
    <w:qFormat w:val="1"/>
    <w:rsid w:val="009B369C"/>
    <w:rPr>
      <w:b w:val="1"/>
      <w:bCs w:val="1"/>
    </w:rPr>
  </w:style>
  <w:style w:type="character" w:styleId="Emphasis">
    <w:name w:val="Emphasis"/>
    <w:uiPriority w:val="20"/>
    <w:qFormat w:val="1"/>
    <w:rsid w:val="009B369C"/>
    <w:rPr>
      <w:caps w:val="1"/>
      <w:color w:val="1f4d78" w:themeColor="accent1" w:themeShade="00007F"/>
      <w:spacing w:val="5"/>
    </w:rPr>
  </w:style>
  <w:style w:type="paragraph" w:styleId="NoSpacing">
    <w:name w:val="No Spacing"/>
    <w:uiPriority w:val="1"/>
    <w:qFormat w:val="1"/>
    <w:rsid w:val="009B36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9B369C"/>
    <w:rPr>
      <w:i w:val="1"/>
      <w:iCs w:val="1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9B369C"/>
    <w:rPr>
      <w:i w:val="1"/>
      <w:iCs w:val="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9B369C"/>
    <w:pPr>
      <w:spacing w:after="240" w:before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B369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 w:val="1"/>
    <w:rsid w:val="009B369C"/>
    <w:rPr>
      <w:i w:val="1"/>
      <w:iCs w:val="1"/>
      <w:color w:val="1f4d78" w:themeColor="accent1" w:themeShade="00007F"/>
    </w:rPr>
  </w:style>
  <w:style w:type="character" w:styleId="IntenseEmphasis">
    <w:name w:val="Intense Emphasis"/>
    <w:uiPriority w:val="21"/>
    <w:qFormat w:val="1"/>
    <w:rsid w:val="009B369C"/>
    <w:rPr>
      <w:b w:val="1"/>
      <w:bCs w:val="1"/>
      <w:caps w:val="1"/>
      <w:color w:val="1f4d78" w:themeColor="accent1" w:themeShade="00007F"/>
      <w:spacing w:val="10"/>
    </w:rPr>
  </w:style>
  <w:style w:type="character" w:styleId="SubtleReference">
    <w:name w:val="Subtle Reference"/>
    <w:uiPriority w:val="31"/>
    <w:qFormat w:val="1"/>
    <w:rsid w:val="009B369C"/>
    <w:rPr>
      <w:b w:val="1"/>
      <w:bCs w:val="1"/>
      <w:color w:val="5b9bd5" w:themeColor="accent1"/>
    </w:rPr>
  </w:style>
  <w:style w:type="character" w:styleId="IntenseReference">
    <w:name w:val="Intense Reference"/>
    <w:uiPriority w:val="32"/>
    <w:qFormat w:val="1"/>
    <w:rsid w:val="009B369C"/>
    <w:rPr>
      <w:b w:val="1"/>
      <w:bCs w:val="1"/>
      <w:i w:val="1"/>
      <w:iCs w:val="1"/>
      <w:caps w:val="1"/>
      <w:color w:val="5b9bd5" w:themeColor="accent1"/>
    </w:rPr>
  </w:style>
  <w:style w:type="character" w:styleId="BookTitle">
    <w:name w:val="Book Title"/>
    <w:uiPriority w:val="33"/>
    <w:qFormat w:val="1"/>
    <w:rsid w:val="009B369C"/>
    <w:rPr>
      <w:b w:val="1"/>
      <w:bCs w:val="1"/>
      <w:i w:val="1"/>
      <w:iCs w:val="1"/>
      <w:spacing w:val="0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9B36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74BA6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74BA6"/>
    <w:rPr>
      <w:rFonts w:ascii="Segoe UI" w:cs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8F24F0"/>
    <w:pPr>
      <w:spacing w:after="0" w:before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B5227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KY38m1RUVRRpeX8pSEHH5tLumQ==">CgMxLjAyDmguOGxyOW1pbWQ2dmp4Mg5oLmJsajB3c3c3bmF6NDIOaC5zZjhybXZvcm0zZ2EyCGguZ2pkZ3hzOAByITFibnFBWHZBSGJySlBtNUNHRENJazNTb0U2X3FMRG9Ebw==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2020-07-10T17:19:00Z</dcterms:created>
  <dc:creator>Allison Tan</dc:creator>
</cp:coreProperties>
</file>